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13" w:rsidRDefault="002D2713" w:rsidP="002D2713">
      <w:pPr>
        <w:bidi/>
        <w:jc w:val="both"/>
        <w:rPr>
          <w:rFonts w:cs="B Nazanin"/>
          <w:b/>
          <w:bCs/>
          <w:sz w:val="24"/>
          <w:szCs w:val="24"/>
          <w:rtl/>
          <w:lang w:bidi="fa-IR"/>
        </w:rPr>
      </w:pPr>
      <w:r w:rsidRPr="004269EA">
        <w:rPr>
          <w:rFonts w:cs="B Nazanin" w:hint="cs"/>
          <w:b/>
          <w:bCs/>
          <w:sz w:val="24"/>
          <w:szCs w:val="24"/>
          <w:rtl/>
          <w:lang w:bidi="fa-IR"/>
        </w:rPr>
        <w:t xml:space="preserve">شیوه نامه استفاده از آزمایشگاه </w:t>
      </w:r>
      <w:r>
        <w:rPr>
          <w:rFonts w:cs="B Nazanin" w:hint="cs"/>
          <w:b/>
          <w:bCs/>
          <w:sz w:val="24"/>
          <w:szCs w:val="24"/>
          <w:rtl/>
          <w:lang w:bidi="fa-IR"/>
        </w:rPr>
        <w:t xml:space="preserve">ها و مواد شیمیایی </w:t>
      </w:r>
      <w:r w:rsidRPr="004269EA">
        <w:rPr>
          <w:rFonts w:cs="B Nazanin" w:hint="cs"/>
          <w:b/>
          <w:bCs/>
          <w:sz w:val="24"/>
          <w:szCs w:val="24"/>
          <w:rtl/>
          <w:lang w:bidi="fa-IR"/>
        </w:rPr>
        <w:t>دانشکده مهندسی شیمی</w:t>
      </w:r>
    </w:p>
    <w:p w:rsidR="002D2713" w:rsidRPr="002D2713" w:rsidRDefault="002D2713" w:rsidP="002D2713">
      <w:pPr>
        <w:pStyle w:val="ListParagraph"/>
        <w:numPr>
          <w:ilvl w:val="0"/>
          <w:numId w:val="2"/>
        </w:numPr>
        <w:bidi/>
        <w:jc w:val="both"/>
        <w:rPr>
          <w:rFonts w:cs="B Nazanin"/>
          <w:sz w:val="24"/>
          <w:szCs w:val="24"/>
          <w:lang w:bidi="fa-IR"/>
        </w:rPr>
      </w:pPr>
      <w:r w:rsidRPr="002D2713">
        <w:rPr>
          <w:rFonts w:cs="B Nazanin" w:hint="cs"/>
          <w:sz w:val="24"/>
          <w:szCs w:val="24"/>
          <w:rtl/>
          <w:lang w:bidi="fa-IR"/>
        </w:rPr>
        <w:t>کلیه مراحل درخواست انجام آزمایش و تایید آن در سامانه آزمایشگاهی دانشکده مهندسی شیمی که از طریق سایت مدیریت فرآیندهای دانشگاه صنعتی اصفهان (</w:t>
      </w:r>
      <w:r w:rsidRPr="002D2713">
        <w:rPr>
          <w:rFonts w:cs="B Nazanin"/>
          <w:sz w:val="24"/>
          <w:szCs w:val="24"/>
          <w:lang w:bidi="fa-IR"/>
        </w:rPr>
        <w:t>https://bpms.iut.ac.ir</w:t>
      </w:r>
      <w:r w:rsidRPr="002D2713">
        <w:rPr>
          <w:rFonts w:cs="B Nazanin" w:hint="cs"/>
          <w:sz w:val="24"/>
          <w:szCs w:val="24"/>
          <w:rtl/>
          <w:lang w:bidi="fa-IR"/>
        </w:rPr>
        <w:t xml:space="preserve">) قابل دسترسی است باید توسط دانشجویان دانشگاه و یا استاد مریوطه ثبت گردد. </w:t>
      </w:r>
    </w:p>
    <w:p w:rsidR="002D2713" w:rsidRPr="002D2713" w:rsidRDefault="002D2713" w:rsidP="002D2713">
      <w:pPr>
        <w:pStyle w:val="ListParagraph"/>
        <w:numPr>
          <w:ilvl w:val="0"/>
          <w:numId w:val="2"/>
        </w:numPr>
        <w:bidi/>
        <w:jc w:val="both"/>
        <w:rPr>
          <w:rFonts w:cs="B Nazanin"/>
          <w:sz w:val="24"/>
          <w:szCs w:val="24"/>
          <w:lang w:bidi="fa-IR"/>
        </w:rPr>
      </w:pPr>
      <w:r w:rsidRPr="002D2713">
        <w:rPr>
          <w:rFonts w:cs="B Nazanin" w:hint="cs"/>
          <w:sz w:val="24"/>
          <w:szCs w:val="24"/>
          <w:rtl/>
          <w:lang w:bidi="fa-IR"/>
        </w:rPr>
        <w:t>مراحل درخواست آزمایش و یا خرید مواد به شرح ذیل می</w:t>
      </w:r>
      <w:r w:rsidR="003E43C2">
        <w:rPr>
          <w:rFonts w:cs="B Nazanin"/>
          <w:sz w:val="24"/>
          <w:szCs w:val="24"/>
          <w:rtl/>
          <w:lang w:bidi="fa-IR"/>
        </w:rPr>
        <w:softHyphen/>
      </w:r>
      <w:r w:rsidRPr="002D2713">
        <w:rPr>
          <w:rFonts w:cs="B Nazanin" w:hint="cs"/>
          <w:sz w:val="24"/>
          <w:szCs w:val="24"/>
          <w:rtl/>
          <w:lang w:bidi="fa-IR"/>
        </w:rPr>
        <w:t>باشد</w:t>
      </w:r>
      <w:r w:rsidR="003E43C2">
        <w:rPr>
          <w:rFonts w:cs="B Nazanin" w:hint="cs"/>
          <w:sz w:val="24"/>
          <w:szCs w:val="24"/>
          <w:rtl/>
          <w:lang w:bidi="fa-IR"/>
        </w:rPr>
        <w:t>:</w:t>
      </w:r>
    </w:p>
    <w:p w:rsidR="002D2713" w:rsidRDefault="002D2713" w:rsidP="003E43C2">
      <w:pPr>
        <w:pStyle w:val="ListParagraph"/>
        <w:numPr>
          <w:ilvl w:val="0"/>
          <w:numId w:val="2"/>
        </w:numPr>
        <w:bidi/>
        <w:jc w:val="both"/>
        <w:rPr>
          <w:rFonts w:cs="B Nazanin"/>
          <w:sz w:val="24"/>
          <w:szCs w:val="24"/>
          <w:lang w:bidi="fa-IR"/>
        </w:rPr>
      </w:pPr>
      <w:r w:rsidRPr="002D2713">
        <w:rPr>
          <w:rFonts w:cs="B Nazanin" w:hint="cs"/>
          <w:sz w:val="24"/>
          <w:szCs w:val="24"/>
          <w:rtl/>
          <w:lang w:bidi="fa-IR"/>
        </w:rPr>
        <w:t xml:space="preserve">ثبت درخواست توسط دانشجو و انتخاب نوع آزمایش و یا نوع و مقدار ماده </w:t>
      </w:r>
      <w:r>
        <w:rPr>
          <w:rFonts w:hint="cs"/>
          <w:lang w:bidi="fa-IR"/>
        </w:rPr>
        <w:sym w:font="Wingdings" w:char="F0E7"/>
      </w:r>
      <w:r w:rsidRPr="002D2713">
        <w:rPr>
          <w:rFonts w:cs="B Nazanin" w:hint="cs"/>
          <w:sz w:val="24"/>
          <w:szCs w:val="24"/>
          <w:rtl/>
          <w:lang w:bidi="fa-IR"/>
        </w:rPr>
        <w:t xml:space="preserve">  تایید استاد راهنما </w:t>
      </w:r>
      <w:r>
        <w:rPr>
          <w:rFonts w:hint="cs"/>
          <w:lang w:bidi="fa-IR"/>
        </w:rPr>
        <w:sym w:font="Wingdings" w:char="F0E7"/>
      </w:r>
      <w:r w:rsidRPr="002D2713">
        <w:rPr>
          <w:rFonts w:cs="B Nazanin" w:hint="cs"/>
          <w:sz w:val="24"/>
          <w:szCs w:val="24"/>
          <w:rtl/>
          <w:lang w:bidi="fa-IR"/>
        </w:rPr>
        <w:t xml:space="preserve"> </w:t>
      </w:r>
      <w:r w:rsidR="003E43C2">
        <w:rPr>
          <w:rFonts w:cs="B Nazanin" w:hint="cs"/>
          <w:sz w:val="24"/>
          <w:szCs w:val="24"/>
          <w:rtl/>
          <w:lang w:bidi="fa-IR"/>
        </w:rPr>
        <w:t xml:space="preserve">انتخاب محل </w:t>
      </w:r>
      <w:r w:rsidRPr="002D2713">
        <w:rPr>
          <w:rFonts w:cs="B Nazanin" w:hint="cs"/>
          <w:sz w:val="24"/>
          <w:szCs w:val="24"/>
          <w:rtl/>
          <w:lang w:bidi="fa-IR"/>
        </w:rPr>
        <w:t xml:space="preserve">تامین </w:t>
      </w:r>
      <w:r w:rsidR="003E43C2">
        <w:rPr>
          <w:rFonts w:cs="B Nazanin" w:hint="cs"/>
          <w:sz w:val="24"/>
          <w:szCs w:val="24"/>
          <w:rtl/>
          <w:lang w:bidi="fa-IR"/>
        </w:rPr>
        <w:t>هزینه توسط استاد راهنما</w:t>
      </w:r>
      <w:r w:rsidRPr="002D2713">
        <w:rPr>
          <w:rFonts w:cs="B Nazanin" w:hint="cs"/>
          <w:sz w:val="24"/>
          <w:szCs w:val="24"/>
          <w:rtl/>
          <w:lang w:bidi="fa-IR"/>
        </w:rPr>
        <w:t xml:space="preserve"> </w:t>
      </w:r>
      <w:r>
        <w:rPr>
          <w:rFonts w:hint="cs"/>
          <w:lang w:bidi="fa-IR"/>
        </w:rPr>
        <w:sym w:font="Wingdings" w:char="F0E7"/>
      </w:r>
      <w:r w:rsidRPr="002D2713">
        <w:rPr>
          <w:rFonts w:cs="B Nazanin" w:hint="cs"/>
          <w:sz w:val="24"/>
          <w:szCs w:val="24"/>
          <w:rtl/>
          <w:lang w:bidi="fa-IR"/>
        </w:rPr>
        <w:t xml:space="preserve"> کارشناس آزمایشگاه جهت انجام آزمایش</w:t>
      </w:r>
      <w:r w:rsidR="003E43C2">
        <w:rPr>
          <w:rFonts w:cs="B Nazanin" w:hint="cs"/>
          <w:sz w:val="24"/>
          <w:szCs w:val="24"/>
          <w:rtl/>
          <w:lang w:bidi="fa-IR"/>
        </w:rPr>
        <w:t xml:space="preserve"> </w:t>
      </w:r>
      <w:r w:rsidR="003E43C2">
        <w:rPr>
          <w:rFonts w:hint="cs"/>
          <w:lang w:bidi="fa-IR"/>
        </w:rPr>
        <w:sym w:font="Wingdings" w:char="F0E7"/>
      </w:r>
      <w:r w:rsidR="003E43C2">
        <w:rPr>
          <w:rFonts w:hint="cs"/>
          <w:rtl/>
          <w:lang w:bidi="fa-IR"/>
        </w:rPr>
        <w:t xml:space="preserve"> </w:t>
      </w:r>
      <w:r w:rsidR="003E43C2" w:rsidRPr="003E43C2">
        <w:rPr>
          <w:rFonts w:cs="B Nazanin" w:hint="cs"/>
          <w:sz w:val="24"/>
          <w:szCs w:val="24"/>
          <w:rtl/>
          <w:lang w:bidi="fa-IR"/>
        </w:rPr>
        <w:t>ثبت نتایج و پایان فرایند</w:t>
      </w:r>
    </w:p>
    <w:p w:rsidR="003E43C2" w:rsidRPr="002D2713" w:rsidRDefault="003E43C2" w:rsidP="003E43C2">
      <w:pPr>
        <w:pStyle w:val="ListParagraph"/>
        <w:numPr>
          <w:ilvl w:val="0"/>
          <w:numId w:val="2"/>
        </w:numPr>
        <w:bidi/>
        <w:jc w:val="both"/>
        <w:rPr>
          <w:rFonts w:cs="B Nazanin"/>
          <w:sz w:val="24"/>
          <w:szCs w:val="24"/>
          <w:lang w:bidi="fa-IR"/>
        </w:rPr>
      </w:pPr>
      <w:r>
        <w:rPr>
          <w:rFonts w:cs="B Nazanin" w:hint="cs"/>
          <w:sz w:val="24"/>
          <w:szCs w:val="24"/>
          <w:rtl/>
          <w:lang w:bidi="fa-IR"/>
        </w:rPr>
        <w:t>لیست تجهیزات آزمایشگاهی دانشکده به پیوست می</w:t>
      </w:r>
      <w:r>
        <w:rPr>
          <w:rFonts w:cs="B Nazanin"/>
          <w:sz w:val="24"/>
          <w:szCs w:val="24"/>
          <w:rtl/>
          <w:lang w:bidi="fa-IR"/>
        </w:rPr>
        <w:softHyphen/>
      </w:r>
      <w:r>
        <w:rPr>
          <w:rFonts w:cs="B Nazanin" w:hint="cs"/>
          <w:sz w:val="24"/>
          <w:szCs w:val="24"/>
          <w:rtl/>
          <w:lang w:bidi="fa-IR"/>
        </w:rPr>
        <w:t>باشد (</w:t>
      </w:r>
      <w:r w:rsidRPr="003E43C2">
        <w:rPr>
          <w:rFonts w:cs="B Nazanin" w:hint="cs"/>
          <w:color w:val="FF0000"/>
          <w:sz w:val="24"/>
          <w:szCs w:val="24"/>
          <w:rtl/>
          <w:lang w:bidi="fa-IR"/>
        </w:rPr>
        <w:t>سه فایل اکسل آزمایشگاه آنالیز، آزمایشگاه مهندسی پلیمر و آزمایشگاه مهندسی نفت</w:t>
      </w:r>
      <w:r>
        <w:rPr>
          <w:rFonts w:cs="B Nazanin" w:hint="cs"/>
          <w:sz w:val="24"/>
          <w:szCs w:val="24"/>
          <w:rtl/>
          <w:lang w:bidi="fa-IR"/>
        </w:rPr>
        <w:t>).</w:t>
      </w:r>
    </w:p>
    <w:p w:rsidR="002D2713" w:rsidRDefault="002D2713" w:rsidP="002D2713">
      <w:pPr>
        <w:pStyle w:val="ListParagraph"/>
        <w:bidi/>
        <w:jc w:val="both"/>
        <w:rPr>
          <w:rFonts w:cs="B Nazanin"/>
          <w:sz w:val="24"/>
          <w:szCs w:val="24"/>
          <w:lang w:bidi="fa-IR"/>
        </w:rPr>
      </w:pPr>
    </w:p>
    <w:p w:rsidR="002D2713" w:rsidRPr="002D2713" w:rsidRDefault="002D2713" w:rsidP="002D2713">
      <w:pPr>
        <w:pStyle w:val="ListParagraph"/>
        <w:numPr>
          <w:ilvl w:val="0"/>
          <w:numId w:val="2"/>
        </w:numPr>
        <w:bidi/>
        <w:jc w:val="both"/>
        <w:rPr>
          <w:rFonts w:cs="B Nazanin"/>
          <w:sz w:val="24"/>
          <w:szCs w:val="24"/>
          <w:lang w:bidi="fa-IR"/>
        </w:rPr>
      </w:pPr>
      <w:r w:rsidRPr="002D2713">
        <w:rPr>
          <w:rFonts w:cs="B Nazanin" w:hint="cs"/>
          <w:sz w:val="24"/>
          <w:szCs w:val="24"/>
          <w:rtl/>
          <w:lang w:bidi="fa-IR"/>
        </w:rPr>
        <w:t>تمامی دانشجویان تحصیلات تکمیلی در دانشکده مهندسی شیمی در طول دوره تحصیل می</w:t>
      </w:r>
      <w:r w:rsidR="003E43C2">
        <w:rPr>
          <w:rFonts w:cs="B Nazanin"/>
          <w:sz w:val="24"/>
          <w:szCs w:val="24"/>
          <w:rtl/>
          <w:lang w:bidi="fa-IR"/>
        </w:rPr>
        <w:softHyphen/>
      </w:r>
      <w:r w:rsidRPr="002D2713">
        <w:rPr>
          <w:rFonts w:cs="B Nazanin" w:hint="cs"/>
          <w:sz w:val="24"/>
          <w:szCs w:val="24"/>
          <w:rtl/>
          <w:lang w:bidi="fa-IR"/>
        </w:rPr>
        <w:t>توانند از اعتبار پژوهشی خود (1،500،000 تومان برای دانشجویان ارشد و 4،000،000 تومان برای دانشجویان دکتری)  جهت انجام آزمایشات استفاده کنند. این اعتبار مازاد بر بودجه تحصیلات تکمیلی دانشجو است که از زمان تصویب پروپوزال تا زمان فارغ التحصیلی جهت استفاده از تجهیزات آزمایشگاهی موجود در دانشکده مهندسی شیمی می</w:t>
      </w:r>
      <w:r w:rsidRPr="002D2713">
        <w:rPr>
          <w:rFonts w:cs="B Nazanin"/>
          <w:sz w:val="24"/>
          <w:szCs w:val="24"/>
          <w:rtl/>
          <w:lang w:bidi="fa-IR"/>
        </w:rPr>
        <w:softHyphen/>
      </w:r>
      <w:r w:rsidRPr="002D2713">
        <w:rPr>
          <w:rFonts w:cs="B Nazanin" w:hint="cs"/>
          <w:sz w:val="24"/>
          <w:szCs w:val="24"/>
          <w:rtl/>
          <w:lang w:bidi="fa-IR"/>
        </w:rPr>
        <w:t>باشد و زمان ارایه درخواست دفاع پایان نامه/رساله  دانشجو صفر می</w:t>
      </w:r>
      <w:r w:rsidRPr="002D2713">
        <w:rPr>
          <w:rFonts w:cs="B Nazanin"/>
          <w:sz w:val="24"/>
          <w:szCs w:val="24"/>
          <w:rtl/>
          <w:lang w:bidi="fa-IR"/>
        </w:rPr>
        <w:softHyphen/>
      </w:r>
      <w:r w:rsidRPr="002D2713">
        <w:rPr>
          <w:rFonts w:cs="B Nazanin" w:hint="cs"/>
          <w:sz w:val="24"/>
          <w:szCs w:val="24"/>
          <w:rtl/>
          <w:lang w:bidi="fa-IR"/>
        </w:rPr>
        <w:t>گردد.</w:t>
      </w:r>
    </w:p>
    <w:p w:rsidR="002D2713" w:rsidRPr="002D2713" w:rsidRDefault="002D2713" w:rsidP="003E43C2">
      <w:pPr>
        <w:pStyle w:val="ListParagraph"/>
        <w:numPr>
          <w:ilvl w:val="0"/>
          <w:numId w:val="2"/>
        </w:numPr>
        <w:bidi/>
        <w:jc w:val="both"/>
        <w:rPr>
          <w:rFonts w:cs="B Nazanin"/>
          <w:sz w:val="24"/>
          <w:szCs w:val="24"/>
          <w:lang w:bidi="fa-IR"/>
        </w:rPr>
      </w:pPr>
      <w:r w:rsidRPr="002D2713">
        <w:rPr>
          <w:rFonts w:cs="B Nazanin" w:hint="cs"/>
          <w:sz w:val="24"/>
          <w:szCs w:val="24"/>
          <w:rtl/>
          <w:lang w:bidi="fa-IR"/>
        </w:rPr>
        <w:t>هزینه انجام آزمایشات دانشجویان دانشکده به ترتیب اولویت از سه محل : اعتبار پژوهشی دانشجو، بودجه تحصیلات تکمیلی دانشجو و پژوهانه استاد پرداخت می</w:t>
      </w:r>
      <w:r w:rsidR="003E43C2">
        <w:rPr>
          <w:rFonts w:cs="B Nazanin"/>
          <w:sz w:val="24"/>
          <w:szCs w:val="24"/>
          <w:rtl/>
          <w:lang w:bidi="fa-IR"/>
        </w:rPr>
        <w:softHyphen/>
      </w:r>
      <w:r w:rsidRPr="002D2713">
        <w:rPr>
          <w:rFonts w:cs="B Nazanin" w:hint="cs"/>
          <w:sz w:val="24"/>
          <w:szCs w:val="24"/>
          <w:rtl/>
          <w:lang w:bidi="fa-IR"/>
        </w:rPr>
        <w:t>گردد. پس از رسیدن هر محل اعتبار به سقف مجاز، هزینه از محل بعدی تامین می</w:t>
      </w:r>
      <w:r w:rsidR="003E43C2">
        <w:rPr>
          <w:rFonts w:cs="B Nazanin"/>
          <w:sz w:val="24"/>
          <w:szCs w:val="24"/>
          <w:rtl/>
          <w:lang w:bidi="fa-IR"/>
        </w:rPr>
        <w:softHyphen/>
      </w:r>
      <w:r w:rsidRPr="002D2713">
        <w:rPr>
          <w:rFonts w:cs="B Nazanin" w:hint="cs"/>
          <w:sz w:val="24"/>
          <w:szCs w:val="24"/>
          <w:rtl/>
          <w:lang w:bidi="fa-IR"/>
        </w:rPr>
        <w:t>گردد. در صورتی که هزینه آزمایشات از پژوهانه استاد و يا تحصيلات تكميلي دانشجو پرداخت گردد</w:t>
      </w:r>
      <w:r w:rsidR="003E43C2">
        <w:rPr>
          <w:rFonts w:cs="B Nazanin" w:hint="cs"/>
          <w:sz w:val="24"/>
          <w:szCs w:val="24"/>
          <w:rtl/>
          <w:lang w:bidi="fa-IR"/>
        </w:rPr>
        <w:t>،</w:t>
      </w:r>
      <w:r w:rsidRPr="002D2713">
        <w:rPr>
          <w:rFonts w:cs="B Nazanin" w:hint="cs"/>
          <w:sz w:val="24"/>
          <w:szCs w:val="24"/>
          <w:rtl/>
          <w:lang w:bidi="fa-IR"/>
        </w:rPr>
        <w:t xml:space="preserve"> تخفیف 50 درصدی اعمال می</w:t>
      </w:r>
      <w:r w:rsidR="003E43C2">
        <w:rPr>
          <w:rFonts w:cs="B Nazanin"/>
          <w:sz w:val="24"/>
          <w:szCs w:val="24"/>
          <w:rtl/>
          <w:lang w:bidi="fa-IR"/>
        </w:rPr>
        <w:softHyphen/>
      </w:r>
      <w:r w:rsidRPr="002D2713">
        <w:rPr>
          <w:rFonts w:cs="B Nazanin" w:hint="cs"/>
          <w:sz w:val="24"/>
          <w:szCs w:val="24"/>
          <w:rtl/>
          <w:lang w:bidi="fa-IR"/>
        </w:rPr>
        <w:t xml:space="preserve">گردد. دانشجویان دانشگاه از تخفیف 25% و دانشجویان خارج از دانشگاه از تخفیف 10% برخوردار خواهند شد. </w:t>
      </w:r>
    </w:p>
    <w:p w:rsidR="002D2713" w:rsidRDefault="002D2713" w:rsidP="002D2713">
      <w:pPr>
        <w:pStyle w:val="ListParagraph"/>
        <w:numPr>
          <w:ilvl w:val="0"/>
          <w:numId w:val="2"/>
        </w:numPr>
        <w:bidi/>
        <w:jc w:val="both"/>
        <w:rPr>
          <w:rFonts w:cs="B Nazanin"/>
          <w:sz w:val="24"/>
          <w:szCs w:val="24"/>
          <w:lang w:bidi="fa-IR"/>
        </w:rPr>
      </w:pPr>
      <w:r>
        <w:rPr>
          <w:rFonts w:cs="B Nazanin" w:hint="cs"/>
          <w:sz w:val="24"/>
          <w:szCs w:val="24"/>
          <w:rtl/>
          <w:lang w:bidi="fa-IR"/>
        </w:rPr>
        <w:t xml:space="preserve">در خصوص </w:t>
      </w:r>
      <w:r w:rsidRPr="002D2713">
        <w:rPr>
          <w:rFonts w:cs="B Nazanin" w:hint="cs"/>
          <w:sz w:val="24"/>
          <w:szCs w:val="24"/>
          <w:rtl/>
          <w:lang w:bidi="fa-IR"/>
        </w:rPr>
        <w:t>دانشجویان دانشکده ها و دانشگاه های دیگر</w:t>
      </w:r>
      <w:r>
        <w:rPr>
          <w:rFonts w:cs="B Nazanin" w:hint="cs"/>
          <w:sz w:val="24"/>
          <w:szCs w:val="24"/>
          <w:rtl/>
          <w:lang w:bidi="fa-IR"/>
        </w:rPr>
        <w:t>،</w:t>
      </w:r>
      <w:r w:rsidRPr="002D2713">
        <w:rPr>
          <w:rFonts w:cs="B Nazanin" w:hint="cs"/>
          <w:sz w:val="24"/>
          <w:szCs w:val="24"/>
          <w:rtl/>
          <w:lang w:bidi="fa-IR"/>
        </w:rPr>
        <w:t xml:space="preserve"> هزینه های موجود در سامانه با اعمال تخفیف مذکور اعلام گردیده اند.  </w:t>
      </w:r>
    </w:p>
    <w:p w:rsidR="002D2713" w:rsidRDefault="002D2713" w:rsidP="002D2713">
      <w:pPr>
        <w:pStyle w:val="ListParagraph"/>
        <w:numPr>
          <w:ilvl w:val="0"/>
          <w:numId w:val="2"/>
        </w:numPr>
        <w:bidi/>
        <w:jc w:val="both"/>
        <w:rPr>
          <w:rFonts w:cs="B Nazanin"/>
          <w:sz w:val="24"/>
          <w:szCs w:val="24"/>
          <w:lang w:bidi="fa-IR"/>
        </w:rPr>
      </w:pPr>
      <w:r>
        <w:rPr>
          <w:rFonts w:cs="B Nazanin" w:hint="cs"/>
          <w:sz w:val="24"/>
          <w:szCs w:val="24"/>
          <w:rtl/>
          <w:lang w:bidi="fa-IR"/>
        </w:rPr>
        <w:t xml:space="preserve">دانشجویان خارج از دانشگاه </w:t>
      </w:r>
      <w:r w:rsidR="00AF7731">
        <w:rPr>
          <w:rFonts w:cs="B Nazanin" w:hint="cs"/>
          <w:sz w:val="24"/>
          <w:szCs w:val="24"/>
          <w:rtl/>
          <w:lang w:bidi="fa-IR"/>
        </w:rPr>
        <w:t>به دلیل عدم دسترسی به سامانه آزمایشگاهی مذکور، جهت درخواست خدمات آزمایشگاهی از فرم درخواست به پیوست استفاده نمایند. (</w:t>
      </w:r>
      <w:r w:rsidR="00AF7731" w:rsidRPr="00AF7731">
        <w:rPr>
          <w:rFonts w:cs="B Nazanin" w:hint="cs"/>
          <w:color w:val="FF0000"/>
          <w:sz w:val="24"/>
          <w:szCs w:val="24"/>
          <w:rtl/>
          <w:lang w:bidi="fa-IR"/>
        </w:rPr>
        <w:t>فرم</w:t>
      </w:r>
      <w:r w:rsidR="00AF7731">
        <w:rPr>
          <w:rFonts w:cs="B Nazanin" w:hint="cs"/>
          <w:color w:val="FF0000"/>
          <w:sz w:val="24"/>
          <w:szCs w:val="24"/>
          <w:rtl/>
          <w:lang w:bidi="fa-IR"/>
        </w:rPr>
        <w:t xml:space="preserve"> درخواست خدمات آزمایشگاهی</w:t>
      </w:r>
      <w:r w:rsidR="00AF7731">
        <w:rPr>
          <w:rFonts w:cs="B Nazanin" w:hint="cs"/>
          <w:sz w:val="24"/>
          <w:szCs w:val="24"/>
          <w:rtl/>
          <w:lang w:bidi="fa-IR"/>
        </w:rPr>
        <w:t>)</w:t>
      </w:r>
    </w:p>
    <w:p w:rsidR="00AF7731" w:rsidRDefault="003E43C2" w:rsidP="00AF7731">
      <w:pPr>
        <w:pStyle w:val="ListParagraph"/>
        <w:numPr>
          <w:ilvl w:val="0"/>
          <w:numId w:val="2"/>
        </w:numPr>
        <w:bidi/>
        <w:jc w:val="both"/>
        <w:rPr>
          <w:rFonts w:cs="B Nazanin"/>
          <w:sz w:val="24"/>
          <w:szCs w:val="24"/>
          <w:lang w:bidi="fa-IR"/>
        </w:rPr>
      </w:pPr>
      <w:r>
        <w:rPr>
          <w:rFonts w:cs="B Nazanin" w:hint="cs"/>
          <w:sz w:val="24"/>
          <w:szCs w:val="24"/>
          <w:rtl/>
          <w:lang w:bidi="fa-IR"/>
        </w:rPr>
        <w:t>شماره تماس کارشناسان آزمایشگاه</w:t>
      </w:r>
      <w:r>
        <w:rPr>
          <w:rFonts w:cs="B Nazanin"/>
          <w:sz w:val="24"/>
          <w:szCs w:val="24"/>
          <w:rtl/>
          <w:lang w:bidi="fa-IR"/>
        </w:rPr>
        <w:softHyphen/>
      </w:r>
      <w:r w:rsidR="00AF7731">
        <w:rPr>
          <w:rFonts w:cs="B Nazanin" w:hint="cs"/>
          <w:sz w:val="24"/>
          <w:szCs w:val="24"/>
          <w:rtl/>
          <w:lang w:bidi="fa-IR"/>
        </w:rPr>
        <w:t>های دانشکده:</w:t>
      </w:r>
    </w:p>
    <w:p w:rsidR="00AF7731" w:rsidRDefault="00AF7731" w:rsidP="00AF7731">
      <w:pPr>
        <w:pStyle w:val="ListParagraph"/>
        <w:bidi/>
        <w:jc w:val="both"/>
        <w:rPr>
          <w:rFonts w:cs="B Nazanin"/>
          <w:sz w:val="24"/>
          <w:szCs w:val="24"/>
          <w:rtl/>
          <w:lang w:bidi="fa-IR"/>
        </w:rPr>
      </w:pPr>
      <w:r>
        <w:rPr>
          <w:rFonts w:cs="B Nazanin" w:hint="cs"/>
          <w:sz w:val="24"/>
          <w:szCs w:val="24"/>
          <w:rtl/>
          <w:lang w:bidi="fa-IR"/>
        </w:rPr>
        <w:t>آزمایشگاه آنالیز: خانم ندا تن سازان (داخلی 2676)</w:t>
      </w:r>
    </w:p>
    <w:p w:rsidR="00AF7731" w:rsidRDefault="00AF7731" w:rsidP="00AF7731">
      <w:pPr>
        <w:pStyle w:val="ListParagraph"/>
        <w:bidi/>
        <w:jc w:val="both"/>
        <w:rPr>
          <w:rFonts w:cs="B Nazanin"/>
          <w:sz w:val="24"/>
          <w:szCs w:val="24"/>
          <w:rtl/>
          <w:lang w:bidi="fa-IR"/>
        </w:rPr>
      </w:pPr>
      <w:r>
        <w:rPr>
          <w:rFonts w:cs="B Nazanin" w:hint="cs"/>
          <w:sz w:val="24"/>
          <w:szCs w:val="24"/>
          <w:rtl/>
          <w:lang w:bidi="fa-IR"/>
        </w:rPr>
        <w:t xml:space="preserve">آزمایشگاه پلیمر: آقای صالح حیدرپور (داخلی 5621) </w:t>
      </w:r>
    </w:p>
    <w:p w:rsidR="00AF7731" w:rsidRPr="002D2713" w:rsidRDefault="00AF7731" w:rsidP="003E43C2">
      <w:pPr>
        <w:pStyle w:val="ListParagraph"/>
        <w:bidi/>
        <w:jc w:val="both"/>
        <w:rPr>
          <w:rFonts w:cs="B Nazanin"/>
          <w:sz w:val="24"/>
          <w:szCs w:val="24"/>
          <w:lang w:bidi="fa-IR"/>
        </w:rPr>
      </w:pPr>
      <w:r>
        <w:rPr>
          <w:rFonts w:cs="B Nazanin" w:hint="cs"/>
          <w:sz w:val="24"/>
          <w:szCs w:val="24"/>
          <w:rtl/>
          <w:lang w:bidi="fa-IR"/>
        </w:rPr>
        <w:t>آزمایشگاه نفت: آقای سعید کچویی (داخلی 5</w:t>
      </w:r>
      <w:r w:rsidR="003E43C2">
        <w:rPr>
          <w:rFonts w:cs="B Nazanin" w:hint="cs"/>
          <w:sz w:val="24"/>
          <w:szCs w:val="24"/>
          <w:rtl/>
          <w:lang w:bidi="fa-IR"/>
        </w:rPr>
        <w:t>085، همراه 09138189454</w:t>
      </w:r>
      <w:r>
        <w:rPr>
          <w:rFonts w:cs="B Nazanin" w:hint="cs"/>
          <w:sz w:val="24"/>
          <w:szCs w:val="24"/>
          <w:rtl/>
          <w:lang w:bidi="fa-IR"/>
        </w:rPr>
        <w:t>)</w:t>
      </w:r>
    </w:p>
    <w:p w:rsidR="003E43C2" w:rsidRDefault="002D2713" w:rsidP="003E43C2">
      <w:pPr>
        <w:pStyle w:val="ListParagraph"/>
        <w:numPr>
          <w:ilvl w:val="0"/>
          <w:numId w:val="2"/>
        </w:numPr>
        <w:bidi/>
        <w:jc w:val="both"/>
        <w:rPr>
          <w:rFonts w:cs="B Nazanin"/>
          <w:sz w:val="24"/>
          <w:szCs w:val="24"/>
          <w:lang w:bidi="fa-IR"/>
        </w:rPr>
      </w:pPr>
      <w:r w:rsidRPr="002D2713">
        <w:rPr>
          <w:rFonts w:cs="B Nazanin" w:hint="cs"/>
          <w:sz w:val="24"/>
          <w:szCs w:val="24"/>
          <w:rtl/>
          <w:lang w:bidi="fa-IR"/>
        </w:rPr>
        <w:t>علاوه بر لیست تجهیزات آزمایشگاهی، مواد شیمیایی موجود در دانشکده</w:t>
      </w:r>
      <w:r w:rsidR="003E43C2">
        <w:rPr>
          <w:rFonts w:cs="B Nazanin" w:hint="cs"/>
          <w:sz w:val="24"/>
          <w:szCs w:val="24"/>
          <w:rtl/>
          <w:lang w:bidi="fa-IR"/>
        </w:rPr>
        <w:t xml:space="preserve">، </w:t>
      </w:r>
      <w:bookmarkStart w:id="0" w:name="_GoBack"/>
      <w:bookmarkEnd w:id="0"/>
      <w:r w:rsidRPr="002D2713">
        <w:rPr>
          <w:rFonts w:cs="B Nazanin" w:hint="cs"/>
          <w:sz w:val="24"/>
          <w:szCs w:val="24"/>
          <w:rtl/>
          <w:lang w:bidi="fa-IR"/>
        </w:rPr>
        <w:t xml:space="preserve">جهت خرید دانشجویان قابل دسترسی است. </w:t>
      </w:r>
      <w:r w:rsidR="003E43C2">
        <w:rPr>
          <w:rFonts w:cs="B Nazanin" w:hint="cs"/>
          <w:sz w:val="24"/>
          <w:szCs w:val="24"/>
          <w:rtl/>
          <w:lang w:bidi="fa-IR"/>
        </w:rPr>
        <w:t>(</w:t>
      </w:r>
      <w:r w:rsidR="003E43C2" w:rsidRPr="003E43C2">
        <w:rPr>
          <w:rFonts w:cs="B Nazanin" w:hint="cs"/>
          <w:color w:val="FF0000"/>
          <w:sz w:val="24"/>
          <w:szCs w:val="24"/>
          <w:rtl/>
          <w:lang w:bidi="fa-IR"/>
        </w:rPr>
        <w:t>فایل اکسل لیست مواد شیمیایی</w:t>
      </w:r>
      <w:r w:rsidR="003E43C2">
        <w:rPr>
          <w:rFonts w:cs="B Nazanin" w:hint="cs"/>
          <w:sz w:val="24"/>
          <w:szCs w:val="24"/>
          <w:rtl/>
          <w:lang w:bidi="fa-IR"/>
        </w:rPr>
        <w:t>)</w:t>
      </w:r>
    </w:p>
    <w:p w:rsidR="002D2713" w:rsidRDefault="002D2713" w:rsidP="003E43C2">
      <w:pPr>
        <w:pStyle w:val="ListParagraph"/>
        <w:numPr>
          <w:ilvl w:val="0"/>
          <w:numId w:val="2"/>
        </w:numPr>
        <w:bidi/>
        <w:jc w:val="both"/>
        <w:rPr>
          <w:rFonts w:cs="B Nazanin"/>
          <w:sz w:val="24"/>
          <w:szCs w:val="24"/>
          <w:lang w:bidi="fa-IR"/>
        </w:rPr>
      </w:pPr>
      <w:r w:rsidRPr="002D2713">
        <w:rPr>
          <w:rFonts w:cs="B Nazanin" w:hint="cs"/>
          <w:sz w:val="24"/>
          <w:szCs w:val="24"/>
          <w:rtl/>
          <w:lang w:bidi="fa-IR"/>
        </w:rPr>
        <w:t>محل پرداخت هزینه مواد فقط از بودجه تحصیلات تکمیلی دانشجو و یا پژوهانه استاد است که برای دانشجویان دانشکده تخفیف 25%  اعمال می</w:t>
      </w:r>
      <w:r w:rsidR="003E43C2">
        <w:rPr>
          <w:rFonts w:cs="B Nazanin"/>
          <w:sz w:val="24"/>
          <w:szCs w:val="24"/>
          <w:rtl/>
          <w:lang w:bidi="fa-IR"/>
        </w:rPr>
        <w:softHyphen/>
      </w:r>
      <w:r w:rsidRPr="002D2713">
        <w:rPr>
          <w:rFonts w:cs="B Nazanin" w:hint="cs"/>
          <w:sz w:val="24"/>
          <w:szCs w:val="24"/>
          <w:rtl/>
          <w:lang w:bidi="fa-IR"/>
        </w:rPr>
        <w:t xml:space="preserve">گردد. در خصوص دانشجویان خارج از دانشکده پس از دریافت وجه مربوطه، مواد </w:t>
      </w:r>
      <w:r w:rsidR="003E43C2">
        <w:rPr>
          <w:rFonts w:cs="B Nazanin" w:hint="cs"/>
          <w:sz w:val="24"/>
          <w:szCs w:val="24"/>
          <w:rtl/>
          <w:lang w:bidi="fa-IR"/>
        </w:rPr>
        <w:t xml:space="preserve">شیمیایی مورد </w:t>
      </w:r>
      <w:r w:rsidR="003E43C2">
        <w:rPr>
          <w:rFonts w:cs="B Nazanin" w:hint="cs"/>
          <w:sz w:val="24"/>
          <w:szCs w:val="24"/>
          <w:rtl/>
          <w:lang w:bidi="fa-IR"/>
        </w:rPr>
        <w:lastRenderedPageBreak/>
        <w:t>نیاز تحویل داده می</w:t>
      </w:r>
      <w:r w:rsidR="003E43C2">
        <w:rPr>
          <w:rFonts w:cs="B Nazanin"/>
          <w:sz w:val="24"/>
          <w:szCs w:val="24"/>
          <w:rtl/>
          <w:lang w:bidi="fa-IR"/>
        </w:rPr>
        <w:softHyphen/>
      </w:r>
      <w:r w:rsidRPr="002D2713">
        <w:rPr>
          <w:rFonts w:cs="B Nazanin" w:hint="cs"/>
          <w:sz w:val="24"/>
          <w:szCs w:val="24"/>
          <w:rtl/>
          <w:lang w:bidi="fa-IR"/>
        </w:rPr>
        <w:t>شوند.</w:t>
      </w:r>
      <w:r w:rsidR="00AF7731">
        <w:rPr>
          <w:rFonts w:cs="B Nazanin" w:hint="cs"/>
          <w:sz w:val="24"/>
          <w:szCs w:val="24"/>
          <w:rtl/>
          <w:lang w:bidi="fa-IR"/>
        </w:rPr>
        <w:t xml:space="preserve"> جهت درخواست مواد شیمیایی، تکمیل فرم به پیوست و تایید استاد راهنما الزامی است. (</w:t>
      </w:r>
      <w:r w:rsidR="00AF7731" w:rsidRPr="00AF7731">
        <w:rPr>
          <w:rFonts w:cs="B Nazanin" w:hint="cs"/>
          <w:color w:val="FF0000"/>
          <w:sz w:val="24"/>
          <w:szCs w:val="24"/>
          <w:rtl/>
          <w:lang w:bidi="fa-IR"/>
        </w:rPr>
        <w:t>فرم درخواست مواد شیمیایی</w:t>
      </w:r>
      <w:r w:rsidR="00AF7731">
        <w:rPr>
          <w:rFonts w:cs="B Nazanin" w:hint="cs"/>
          <w:sz w:val="24"/>
          <w:szCs w:val="24"/>
          <w:rtl/>
          <w:lang w:bidi="fa-IR"/>
        </w:rPr>
        <w:t>)</w:t>
      </w:r>
    </w:p>
    <w:p w:rsidR="00AF7731" w:rsidRPr="002D2713" w:rsidRDefault="00AF7731" w:rsidP="00AF7731">
      <w:pPr>
        <w:pStyle w:val="ListParagraph"/>
        <w:numPr>
          <w:ilvl w:val="0"/>
          <w:numId w:val="2"/>
        </w:numPr>
        <w:bidi/>
        <w:jc w:val="both"/>
        <w:rPr>
          <w:rFonts w:cs="B Nazanin"/>
          <w:sz w:val="24"/>
          <w:szCs w:val="24"/>
          <w:lang w:bidi="fa-IR"/>
        </w:rPr>
      </w:pPr>
      <w:r>
        <w:rPr>
          <w:rFonts w:cs="B Nazanin" w:hint="cs"/>
          <w:sz w:val="24"/>
          <w:szCs w:val="24"/>
          <w:rtl/>
          <w:lang w:bidi="fa-IR"/>
        </w:rPr>
        <w:t xml:space="preserve">کارشناس مربوطه برای تحویل مواد شیمیایی، آقای حسنعلی امینی (داخلی 5619) می باشند. </w:t>
      </w:r>
    </w:p>
    <w:p w:rsidR="00F81023" w:rsidRDefault="00F81023" w:rsidP="002D2713"/>
    <w:sectPr w:rsidR="00F81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34D37"/>
    <w:multiLevelType w:val="hybridMultilevel"/>
    <w:tmpl w:val="3946A1D6"/>
    <w:lvl w:ilvl="0" w:tplc="7B9C7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55F21"/>
    <w:multiLevelType w:val="hybridMultilevel"/>
    <w:tmpl w:val="999EE3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13"/>
    <w:rsid w:val="002D2713"/>
    <w:rsid w:val="003E43C2"/>
    <w:rsid w:val="00A533F2"/>
    <w:rsid w:val="00AF7731"/>
    <w:rsid w:val="00F81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3C69"/>
  <w15:chartTrackingRefBased/>
  <w15:docId w15:val="{F1ADAD66-CB66-44B9-B25F-ADBAD7AF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2022-08-15T04:00:00Z</dcterms:created>
  <dcterms:modified xsi:type="dcterms:W3CDTF">2022-08-15T04:00:00Z</dcterms:modified>
</cp:coreProperties>
</file>